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789"/>
        <w:gridCol w:w="2925"/>
        <w:gridCol w:w="3211"/>
        <w:gridCol w:w="1493"/>
        <w:gridCol w:w="1457"/>
        <w:gridCol w:w="1837"/>
      </w:tblGrid>
      <w:tr w:rsidR="007C06E5" w:rsidRPr="00063D2A" w14:paraId="465EC605" w14:textId="77777777" w:rsidTr="00063D2A">
        <w:trPr>
          <w:trHeight w:val="1286"/>
        </w:trPr>
        <w:tc>
          <w:tcPr>
            <w:tcW w:w="1218" w:type="dxa"/>
          </w:tcPr>
          <w:p w14:paraId="4D463018" w14:textId="77777777" w:rsidR="006A69AA" w:rsidRPr="00063D2A" w:rsidRDefault="006A69AA" w:rsidP="00063D2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63D2A">
              <w:rPr>
                <w:rFonts w:ascii="Century Gothic" w:hAnsi="Century Gothic"/>
                <w:b/>
                <w:sz w:val="22"/>
                <w:szCs w:val="22"/>
              </w:rPr>
              <w:t>Who is at risk</w:t>
            </w:r>
          </w:p>
        </w:tc>
        <w:tc>
          <w:tcPr>
            <w:tcW w:w="1789" w:type="dxa"/>
          </w:tcPr>
          <w:p w14:paraId="18AFE076" w14:textId="77777777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b/>
                <w:bCs/>
                <w:color w:val="000000"/>
                <w:sz w:val="22"/>
                <w:szCs w:val="22"/>
              </w:rPr>
              <w:t xml:space="preserve">What is the outline risk? </w:t>
            </w:r>
          </w:p>
        </w:tc>
        <w:tc>
          <w:tcPr>
            <w:tcW w:w="2925" w:type="dxa"/>
          </w:tcPr>
          <w:p w14:paraId="2E42DD3E" w14:textId="77777777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b/>
                <w:bCs/>
                <w:color w:val="000000"/>
                <w:sz w:val="22"/>
                <w:szCs w:val="22"/>
              </w:rPr>
              <w:t xml:space="preserve">Controls required </w:t>
            </w:r>
          </w:p>
          <w:p w14:paraId="562E6D36" w14:textId="77777777" w:rsidR="006A69AA" w:rsidRPr="00063D2A" w:rsidRDefault="006A69AA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11" w:type="dxa"/>
          </w:tcPr>
          <w:p w14:paraId="4E209AB7" w14:textId="77777777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b/>
                <w:bCs/>
                <w:color w:val="000000"/>
                <w:sz w:val="22"/>
                <w:szCs w:val="22"/>
              </w:rPr>
              <w:t>Additional, specific control measures to be implemented</w:t>
            </w:r>
          </w:p>
        </w:tc>
        <w:tc>
          <w:tcPr>
            <w:tcW w:w="1493" w:type="dxa"/>
          </w:tcPr>
          <w:p w14:paraId="53DC401C" w14:textId="77777777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b/>
                <w:bCs/>
                <w:color w:val="000000"/>
                <w:sz w:val="22"/>
                <w:szCs w:val="22"/>
              </w:rPr>
              <w:t xml:space="preserve">Priority (High/ Med/Low) </w:t>
            </w:r>
          </w:p>
        </w:tc>
        <w:tc>
          <w:tcPr>
            <w:tcW w:w="1457" w:type="dxa"/>
          </w:tcPr>
          <w:p w14:paraId="43946603" w14:textId="77777777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b/>
                <w:bCs/>
                <w:color w:val="000000"/>
                <w:sz w:val="22"/>
                <w:szCs w:val="22"/>
              </w:rPr>
              <w:t xml:space="preserve">Action by whom? </w:t>
            </w:r>
          </w:p>
          <w:p w14:paraId="2F1A53E3" w14:textId="77777777" w:rsidR="006A69AA" w:rsidRPr="00063D2A" w:rsidRDefault="006A69AA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010FA4B" w14:textId="1D220881" w:rsidR="006A69AA" w:rsidRPr="00063D2A" w:rsidRDefault="00EB3DDF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imes"/>
                <w:b/>
                <w:bCs/>
                <w:color w:val="000000"/>
                <w:sz w:val="22"/>
                <w:szCs w:val="22"/>
              </w:rPr>
              <w:t>Completed for – date</w:t>
            </w:r>
          </w:p>
        </w:tc>
      </w:tr>
      <w:tr w:rsidR="007C06E5" w:rsidRPr="00063D2A" w14:paraId="2C8D4DCC" w14:textId="77777777" w:rsidTr="00063D2A">
        <w:tc>
          <w:tcPr>
            <w:tcW w:w="1218" w:type="dxa"/>
          </w:tcPr>
          <w:p w14:paraId="632E157D" w14:textId="771A71DD" w:rsidR="006A69AA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382E8676" w14:textId="1F38EC75" w:rsidR="006F1739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  <w:p w14:paraId="65D4180C" w14:textId="1884424A" w:rsidR="006F1739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And</w:t>
            </w:r>
          </w:p>
          <w:p w14:paraId="1F46B856" w14:textId="77777777" w:rsidR="006F1739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Parents/</w:t>
            </w:r>
          </w:p>
          <w:p w14:paraId="3CDF7F30" w14:textId="2828B2C1" w:rsidR="006F1739" w:rsidRPr="00063D2A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Carers</w:t>
            </w:r>
          </w:p>
        </w:tc>
        <w:tc>
          <w:tcPr>
            <w:tcW w:w="1789" w:type="dxa"/>
          </w:tcPr>
          <w:p w14:paraId="651F3851" w14:textId="77777777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Transmission of virus through close personal contact </w:t>
            </w:r>
          </w:p>
          <w:p w14:paraId="79C05A22" w14:textId="77777777" w:rsidR="006A69AA" w:rsidRPr="00063D2A" w:rsidRDefault="006A69AA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5E67963B" w14:textId="10358733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Choose one point of entry into the church </w:t>
            </w:r>
            <w:r w:rsidR="00AC2590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rooms 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to ma</w:t>
            </w:r>
            <w:r w:rsidR="006F1739">
              <w:rPr>
                <w:rFonts w:ascii="Century Gothic" w:hAnsi="Century Gothic" w:cs="Times"/>
                <w:color w:val="000000"/>
                <w:sz w:val="22"/>
                <w:szCs w:val="22"/>
              </w:rPr>
              <w:t>nage the flow of your parents, carers and children. I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ndicate this with notices, keeping emergency ex</w:t>
            </w:r>
            <w:r w:rsidR="000A3551">
              <w:rPr>
                <w:rFonts w:ascii="Century Gothic" w:hAnsi="Century Gothic" w:cs="Times"/>
                <w:color w:val="000000"/>
                <w:sz w:val="22"/>
                <w:szCs w:val="22"/>
              </w:rPr>
              <w:t>its available at all times.</w:t>
            </w:r>
          </w:p>
        </w:tc>
        <w:tc>
          <w:tcPr>
            <w:tcW w:w="3211" w:type="dxa"/>
          </w:tcPr>
          <w:p w14:paraId="4113F0BF" w14:textId="77777777" w:rsidR="006A69AA" w:rsidRDefault="006F1739" w:rsidP="00AC25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 and parents/carers</w:t>
            </w:r>
            <w:r w:rsidR="006A69AA" w:rsidRPr="00063D2A">
              <w:rPr>
                <w:rFonts w:ascii="Century Gothic" w:hAnsi="Century Gothic"/>
                <w:sz w:val="22"/>
                <w:szCs w:val="22"/>
              </w:rPr>
              <w:t xml:space="preserve"> to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wash hands/</w:t>
            </w:r>
            <w:r w:rsidR="00AD7A75">
              <w:rPr>
                <w:rFonts w:ascii="Century Gothic" w:hAnsi="Century Gothic"/>
                <w:sz w:val="22"/>
                <w:szCs w:val="22"/>
              </w:rPr>
              <w:t xml:space="preserve">use </w:t>
            </w:r>
            <w:r>
              <w:rPr>
                <w:rFonts w:ascii="Century Gothic" w:hAnsi="Century Gothic"/>
                <w:sz w:val="22"/>
                <w:szCs w:val="22"/>
              </w:rPr>
              <w:t>anti-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bac</w:t>
            </w:r>
            <w:proofErr w:type="spellEnd"/>
            <w:r w:rsidR="00AD7A7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="00AD7A75">
              <w:rPr>
                <w:rFonts w:ascii="Century Gothic" w:hAnsi="Century Gothic"/>
                <w:sz w:val="22"/>
                <w:szCs w:val="22"/>
              </w:rPr>
              <w:t>sanitiser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on arrival.</w:t>
            </w:r>
          </w:p>
          <w:p w14:paraId="3507B6B7" w14:textId="77777777" w:rsidR="000A3551" w:rsidRDefault="000A3551" w:rsidP="00AC259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64B2C1" w14:textId="77777777" w:rsidR="000A3551" w:rsidRDefault="000A3551" w:rsidP="00AC25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Put hand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sanitiser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on wall by door?</w:t>
            </w:r>
          </w:p>
          <w:p w14:paraId="4B2A7E90" w14:textId="77777777" w:rsidR="000A3551" w:rsidRDefault="000A3551" w:rsidP="00AC2590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0842214" w14:textId="12E288F8" w:rsidR="000A3551" w:rsidRPr="00063D2A" w:rsidRDefault="000A3551" w:rsidP="005905C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81C3D4C" w14:textId="77777777" w:rsidR="006A69AA" w:rsidRPr="00063D2A" w:rsidRDefault="006A69AA" w:rsidP="00063D2A">
            <w:pPr>
              <w:rPr>
                <w:rFonts w:ascii="Century Gothic" w:hAnsi="Century Gothic"/>
                <w:sz w:val="22"/>
                <w:szCs w:val="22"/>
              </w:rPr>
            </w:pPr>
            <w:r w:rsidRPr="00063D2A">
              <w:rPr>
                <w:rFonts w:ascii="Century Gothic" w:hAnsi="Century Gothic"/>
                <w:sz w:val="22"/>
                <w:szCs w:val="22"/>
              </w:rPr>
              <w:t>HIGH</w:t>
            </w:r>
          </w:p>
        </w:tc>
        <w:tc>
          <w:tcPr>
            <w:tcW w:w="1457" w:type="dxa"/>
          </w:tcPr>
          <w:p w14:paraId="479A44B5" w14:textId="77777777" w:rsidR="006A69AA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114690BD" w14:textId="5B2B4B0C" w:rsidR="006F1739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  <w:p w14:paraId="3B5B94B4" w14:textId="77777777" w:rsidR="006F1739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Parents/</w:t>
            </w:r>
          </w:p>
          <w:p w14:paraId="0E6852F8" w14:textId="447A4D92" w:rsidR="006F1739" w:rsidRPr="00063D2A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Carers</w:t>
            </w:r>
          </w:p>
        </w:tc>
        <w:tc>
          <w:tcPr>
            <w:tcW w:w="1837" w:type="dxa"/>
          </w:tcPr>
          <w:p w14:paraId="794D7BA4" w14:textId="21C82EC0" w:rsidR="006F1739" w:rsidRPr="00063D2A" w:rsidRDefault="00EE249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</w:t>
            </w:r>
            <w:r w:rsidRPr="00EE249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September 2021</w:t>
            </w:r>
          </w:p>
        </w:tc>
      </w:tr>
      <w:tr w:rsidR="007C06E5" w:rsidRPr="00063D2A" w14:paraId="57550202" w14:textId="77777777" w:rsidTr="00063D2A">
        <w:tc>
          <w:tcPr>
            <w:tcW w:w="1218" w:type="dxa"/>
          </w:tcPr>
          <w:p w14:paraId="474133A9" w14:textId="2B67B941" w:rsidR="006A69AA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43EE5178" w14:textId="7B8312A8" w:rsidR="006F1739" w:rsidRPr="00063D2A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789" w:type="dxa"/>
          </w:tcPr>
          <w:p w14:paraId="28B83193" w14:textId="77777777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Transmission of virus in enclosed space </w:t>
            </w:r>
          </w:p>
          <w:p w14:paraId="3D52AB18" w14:textId="77777777" w:rsidR="006A69AA" w:rsidRPr="00063D2A" w:rsidRDefault="006A69AA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2517C226" w14:textId="4DEACE67" w:rsidR="006A69AA" w:rsidRPr="00063D2A" w:rsidRDefault="006A69AA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Buildings have been aired before use. Where possible, doors and windows should be opened temporarily to improve ventilation. </w:t>
            </w:r>
          </w:p>
        </w:tc>
        <w:tc>
          <w:tcPr>
            <w:tcW w:w="3211" w:type="dxa"/>
          </w:tcPr>
          <w:p w14:paraId="1B7FEA4C" w14:textId="77777777" w:rsidR="006A69AA" w:rsidRPr="00063D2A" w:rsidRDefault="006A69AA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54C2BD2" w14:textId="77777777" w:rsidR="006A69AA" w:rsidRPr="00063D2A" w:rsidRDefault="006A69AA" w:rsidP="00063D2A">
            <w:pPr>
              <w:rPr>
                <w:rFonts w:ascii="Century Gothic" w:hAnsi="Century Gothic"/>
                <w:sz w:val="22"/>
                <w:szCs w:val="22"/>
              </w:rPr>
            </w:pPr>
            <w:r w:rsidRPr="00063D2A">
              <w:rPr>
                <w:rFonts w:ascii="Century Gothic" w:hAnsi="Century Gothic"/>
                <w:sz w:val="22"/>
                <w:szCs w:val="22"/>
              </w:rPr>
              <w:t>HIGH</w:t>
            </w:r>
          </w:p>
        </w:tc>
        <w:tc>
          <w:tcPr>
            <w:tcW w:w="1457" w:type="dxa"/>
          </w:tcPr>
          <w:p w14:paraId="26EAE187" w14:textId="77777777" w:rsidR="00F44F35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2639D256" w14:textId="1BDACD8A" w:rsidR="006F1739" w:rsidRPr="00063D2A" w:rsidRDefault="006F1739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837" w:type="dxa"/>
          </w:tcPr>
          <w:p w14:paraId="4E0CACFB" w14:textId="3B4E579A" w:rsidR="006A69AA" w:rsidRPr="00063D2A" w:rsidRDefault="006A69AA" w:rsidP="006F1739">
            <w:pPr>
              <w:tabs>
                <w:tab w:val="left" w:pos="1248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33C533F1" w14:textId="77777777" w:rsidTr="00063D2A">
        <w:tc>
          <w:tcPr>
            <w:tcW w:w="1218" w:type="dxa"/>
          </w:tcPr>
          <w:p w14:paraId="558A0EA1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1BBB2BF2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  <w:p w14:paraId="1F1D9235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Parents/</w:t>
            </w:r>
          </w:p>
          <w:p w14:paraId="2D573319" w14:textId="49584B62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Carers</w:t>
            </w:r>
          </w:p>
        </w:tc>
        <w:tc>
          <w:tcPr>
            <w:tcW w:w="1789" w:type="dxa"/>
          </w:tcPr>
          <w:p w14:paraId="5471AA73" w14:textId="77777777" w:rsidR="00AD7A75" w:rsidRPr="00063D2A" w:rsidRDefault="00AD7A75" w:rsidP="001F638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Transmission of virus in enclosed space </w:t>
            </w:r>
          </w:p>
          <w:p w14:paraId="05500780" w14:textId="77777777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</w:tcPr>
          <w:p w14:paraId="6A3C5C90" w14:textId="587FFB0F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All adults </w:t>
            </w:r>
            <w:r w:rsidR="000A3551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aim to 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keep to 2m social distancing and can wear masks/visors if preferred.</w:t>
            </w:r>
          </w:p>
        </w:tc>
        <w:tc>
          <w:tcPr>
            <w:tcW w:w="3211" w:type="dxa"/>
          </w:tcPr>
          <w:p w14:paraId="39EB9E7D" w14:textId="77777777" w:rsidR="000A3551" w:rsidRDefault="000A3551" w:rsidP="000A355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 person per sofa in quiet room and 2 adults in Sunday Club room.</w:t>
            </w:r>
          </w:p>
          <w:p w14:paraId="28B800D1" w14:textId="0559E518" w:rsidR="00AD7A75" w:rsidRPr="00063D2A" w:rsidRDefault="000A3551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As seen in </w:t>
            </w:r>
            <w:r w:rsidR="00EB3DDF">
              <w:rPr>
                <w:rFonts w:ascii="Century Gothic" w:hAnsi="Century Gothic"/>
                <w:sz w:val="22"/>
                <w:szCs w:val="22"/>
              </w:rPr>
              <w:t>attached floor plan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493" w:type="dxa"/>
          </w:tcPr>
          <w:p w14:paraId="3604191C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57" w:type="dxa"/>
          </w:tcPr>
          <w:p w14:paraId="56441013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C299EFE" w14:textId="77777777" w:rsidR="00AD7A75" w:rsidRPr="00063D2A" w:rsidRDefault="00AD7A75" w:rsidP="006F1739">
            <w:pPr>
              <w:tabs>
                <w:tab w:val="left" w:pos="1248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4A0D8F53" w14:textId="77777777" w:rsidTr="00063D2A">
        <w:tc>
          <w:tcPr>
            <w:tcW w:w="1218" w:type="dxa"/>
          </w:tcPr>
          <w:p w14:paraId="4B1AF57B" w14:textId="116F0A30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LWs</w:t>
            </w:r>
          </w:p>
          <w:p w14:paraId="3ABD7645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Leaders/</w:t>
            </w:r>
          </w:p>
          <w:p w14:paraId="733AE4FC" w14:textId="6BE69419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church</w:t>
            </w:r>
          </w:p>
        </w:tc>
        <w:tc>
          <w:tcPr>
            <w:tcW w:w="1789" w:type="dxa"/>
          </w:tcPr>
          <w:p w14:paraId="356F84B8" w14:textId="77777777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Insufficient cleaning of shared spaces </w:t>
            </w:r>
          </w:p>
          <w:p w14:paraId="12435359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4BB808BD" w14:textId="4983BEC1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Agree a cleaning procedure before the even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t or ensure the venue will be not used 72 hours before use.</w:t>
            </w:r>
          </w:p>
        </w:tc>
        <w:tc>
          <w:tcPr>
            <w:tcW w:w="3211" w:type="dxa"/>
          </w:tcPr>
          <w:p w14:paraId="7E11AFEC" w14:textId="42DD9F7D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 to discuss cleaning procedure</w:t>
            </w:r>
            <w:r w:rsidR="000A3551">
              <w:rPr>
                <w:rFonts w:ascii="Century Gothic" w:hAnsi="Century Gothic"/>
                <w:sz w:val="22"/>
                <w:szCs w:val="22"/>
              </w:rPr>
              <w:t xml:space="preserve"> – wipe over door handles, toilet surfaces, etc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C2E6AB3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9117B2" w14:textId="77777777" w:rsidR="00AD7A75" w:rsidRDefault="000A3551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Wipes ready to clean plain chairs</w:t>
            </w:r>
            <w:r w:rsidR="00AD7A75" w:rsidRPr="00063D2A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EC6E6E3" w14:textId="17642870" w:rsidR="000A3551" w:rsidRPr="00063D2A" w:rsidRDefault="000A3551" w:rsidP="000A355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F9475C0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 w:rsidRPr="00063D2A">
              <w:rPr>
                <w:rFonts w:ascii="Century Gothic" w:hAnsi="Century Gothic"/>
                <w:sz w:val="22"/>
                <w:szCs w:val="22"/>
              </w:rPr>
              <w:t>LOW</w:t>
            </w:r>
          </w:p>
        </w:tc>
        <w:tc>
          <w:tcPr>
            <w:tcW w:w="1457" w:type="dxa"/>
          </w:tcPr>
          <w:p w14:paraId="4BEEE589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73765C5A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Leaders/</w:t>
            </w:r>
          </w:p>
          <w:p w14:paraId="4D75EDB6" w14:textId="107AEC72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church</w:t>
            </w:r>
          </w:p>
        </w:tc>
        <w:tc>
          <w:tcPr>
            <w:tcW w:w="1837" w:type="dxa"/>
          </w:tcPr>
          <w:p w14:paraId="56A66F6D" w14:textId="3A1C5E5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063BA249" w14:textId="77777777" w:rsidTr="00063D2A">
        <w:tc>
          <w:tcPr>
            <w:tcW w:w="1218" w:type="dxa"/>
          </w:tcPr>
          <w:p w14:paraId="14980179" w14:textId="77777777" w:rsidR="00AD7A75" w:rsidRDefault="00AD7A75" w:rsidP="00AD7A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05403E1F" w14:textId="04D26AB1" w:rsidR="00AD7A75" w:rsidRPr="00063D2A" w:rsidRDefault="00AD7A75" w:rsidP="00AD7A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789" w:type="dxa"/>
          </w:tcPr>
          <w:p w14:paraId="7EE78F99" w14:textId="0B32FC27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Transmission of virus through close personal contact </w:t>
            </w:r>
          </w:p>
        </w:tc>
        <w:tc>
          <w:tcPr>
            <w:tcW w:w="2925" w:type="dxa"/>
          </w:tcPr>
          <w:p w14:paraId="1740DFE7" w14:textId="06B5D42C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Consider b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ottlenecks at the main door to the church rooms</w:t>
            </w:r>
          </w:p>
        </w:tc>
        <w:tc>
          <w:tcPr>
            <w:tcW w:w="3211" w:type="dxa"/>
          </w:tcPr>
          <w:p w14:paraId="2EDA5F1C" w14:textId="55138C2A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 w:rsidRPr="00063D2A">
              <w:rPr>
                <w:rFonts w:ascii="Century Gothic" w:hAnsi="Century Gothic"/>
                <w:sz w:val="22"/>
                <w:szCs w:val="22"/>
              </w:rPr>
              <w:t xml:space="preserve">Arrival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of parents/carers </w:t>
            </w:r>
            <w:r w:rsidRPr="00063D2A">
              <w:rPr>
                <w:rFonts w:ascii="Century Gothic" w:hAnsi="Century Gothic"/>
                <w:sz w:val="22"/>
                <w:szCs w:val="22"/>
              </w:rPr>
              <w:t>is usually staggered.</w:t>
            </w:r>
          </w:p>
          <w:p w14:paraId="6F7AAAE1" w14:textId="77777777" w:rsidR="000A3551" w:rsidRDefault="000A3551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12794C" w14:textId="6D84D0B2" w:rsidR="005905C5" w:rsidRDefault="005905C5" w:rsidP="005905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Signing in sheet on small table away from main door with £1 pot &amp; spare masks.</w:t>
            </w:r>
          </w:p>
          <w:p w14:paraId="5259FCED" w14:textId="308DA7BE" w:rsidR="005905C5" w:rsidRDefault="005905C5" w:rsidP="005905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Parents/carers to be encouraged to scan QR code.</w:t>
            </w:r>
          </w:p>
          <w:p w14:paraId="07C43D04" w14:textId="77777777" w:rsidR="005905C5" w:rsidRDefault="005905C5" w:rsidP="005905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Online registration form.</w:t>
            </w:r>
          </w:p>
          <w:p w14:paraId="0E658538" w14:textId="3E601425" w:rsidR="005905C5" w:rsidRDefault="005905C5" w:rsidP="005905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Registration forms on chairs, required for track &amp; trace. With details of whom to contact if positive test result,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ie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LWs email address or leave message on LWs FB page.</w:t>
            </w:r>
          </w:p>
          <w:p w14:paraId="4568FC5D" w14:textId="6AD6EABE" w:rsidR="005905C5" w:rsidRDefault="005905C5" w:rsidP="005905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Parents/carers to keep belongings with them</w:t>
            </w:r>
          </w:p>
          <w:p w14:paraId="4FFA6183" w14:textId="5CD3E559" w:rsidR="000A3551" w:rsidRPr="00063D2A" w:rsidRDefault="000A3551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A7F85E0" w14:textId="06325C82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</w:tcPr>
          <w:p w14:paraId="593F878A" w14:textId="6C5EDA3A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 w:rsidRPr="00063D2A">
              <w:rPr>
                <w:rFonts w:ascii="Century Gothic" w:hAnsi="Century Gothic"/>
                <w:sz w:val="22"/>
                <w:szCs w:val="22"/>
              </w:rPr>
              <w:t>MEDIUM</w:t>
            </w:r>
          </w:p>
        </w:tc>
        <w:tc>
          <w:tcPr>
            <w:tcW w:w="1457" w:type="dxa"/>
          </w:tcPr>
          <w:p w14:paraId="39D52033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753F9691" w14:textId="68114156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837" w:type="dxa"/>
          </w:tcPr>
          <w:p w14:paraId="238025EC" w14:textId="1791D3BD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4E8F6490" w14:textId="77777777" w:rsidTr="00063D2A">
        <w:tc>
          <w:tcPr>
            <w:tcW w:w="1218" w:type="dxa"/>
          </w:tcPr>
          <w:p w14:paraId="6E11D69B" w14:textId="77777777" w:rsidR="00AD7A75" w:rsidRDefault="00AD7A75" w:rsidP="00AD7A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0CFE39A7" w14:textId="77777777" w:rsidR="00AD7A75" w:rsidRDefault="00AD7A75" w:rsidP="00AD7A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  <w:p w14:paraId="283B6C85" w14:textId="77777777" w:rsidR="00AD7A75" w:rsidRDefault="00AD7A75" w:rsidP="00AD7A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Parents/</w:t>
            </w:r>
          </w:p>
          <w:p w14:paraId="2A6DA513" w14:textId="1B18FDDA" w:rsidR="00AD7A75" w:rsidRDefault="00AD7A75" w:rsidP="00AD7A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Carers</w:t>
            </w:r>
          </w:p>
        </w:tc>
        <w:tc>
          <w:tcPr>
            <w:tcW w:w="1789" w:type="dxa"/>
          </w:tcPr>
          <w:p w14:paraId="4B62A324" w14:textId="0951CB6F" w:rsidR="00AD7A75" w:rsidRPr="00063D2A" w:rsidRDefault="009566D4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lastRenderedPageBreak/>
              <w:t xml:space="preserve">Transmission of virus through 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lastRenderedPageBreak/>
              <w:t>close personal contact</w:t>
            </w:r>
          </w:p>
        </w:tc>
        <w:tc>
          <w:tcPr>
            <w:tcW w:w="2925" w:type="dxa"/>
          </w:tcPr>
          <w:p w14:paraId="4FA29D06" w14:textId="77777777" w:rsidR="00AD7A75" w:rsidRDefault="009566D4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lastRenderedPageBreak/>
              <w:t xml:space="preserve">LWs leaders and parents/carers to bring 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lastRenderedPageBreak/>
              <w:t>own drinks.</w:t>
            </w:r>
          </w:p>
          <w:p w14:paraId="221982BB" w14:textId="6174936E" w:rsidR="009566D4" w:rsidRPr="00063D2A" w:rsidRDefault="009566D4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</w:tcPr>
          <w:p w14:paraId="47B913EE" w14:textId="45580F56" w:rsidR="00AD7A75" w:rsidRPr="00063D2A" w:rsidRDefault="005905C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Snacks,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ie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cartons of fruit juice, raisins, mini cheddars,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etc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will be provided in small </w:t>
            </w: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bowls </w:t>
            </w:r>
          </w:p>
        </w:tc>
        <w:tc>
          <w:tcPr>
            <w:tcW w:w="1493" w:type="dxa"/>
          </w:tcPr>
          <w:p w14:paraId="223E5CB1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57" w:type="dxa"/>
          </w:tcPr>
          <w:p w14:paraId="4D76B3DD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DDEFCA6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5B90A37C" w14:textId="77777777" w:rsidTr="00063D2A">
        <w:tc>
          <w:tcPr>
            <w:tcW w:w="1218" w:type="dxa"/>
          </w:tcPr>
          <w:p w14:paraId="1753AE38" w14:textId="77777777" w:rsidR="00AD7A75" w:rsidRDefault="00AD7A75" w:rsidP="00AD7A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LWs</w:t>
            </w:r>
          </w:p>
          <w:p w14:paraId="38CD6BF0" w14:textId="444AE2E0" w:rsidR="00AD7A75" w:rsidRPr="00063D2A" w:rsidRDefault="00AD7A75" w:rsidP="00AD7A7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789" w:type="dxa"/>
          </w:tcPr>
          <w:p w14:paraId="3BB2B07A" w14:textId="2F2E981A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Transmission of virus through close personal contact. </w:t>
            </w:r>
          </w:p>
          <w:p w14:paraId="51290D70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17BF04F5" w14:textId="3C8AA0F6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Remind parents and carers beforehand of procedures in place. </w:t>
            </w:r>
          </w:p>
        </w:tc>
        <w:tc>
          <w:tcPr>
            <w:tcW w:w="3211" w:type="dxa"/>
          </w:tcPr>
          <w:p w14:paraId="6F5B0F6F" w14:textId="0360EF86" w:rsidR="00AD7A75" w:rsidRDefault="005905C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 to have</w:t>
            </w:r>
            <w:r w:rsidR="00AD7A75">
              <w:rPr>
                <w:rFonts w:ascii="Century Gothic" w:hAnsi="Century Gothic"/>
                <w:sz w:val="22"/>
                <w:szCs w:val="22"/>
              </w:rPr>
              <w:t xml:space="preserve"> risk assessment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available, on noticeboard and on FB page.</w:t>
            </w:r>
          </w:p>
          <w:p w14:paraId="19345436" w14:textId="21D6E681" w:rsidR="003C0AB2" w:rsidRDefault="003C0AB2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32F668B" w14:textId="77777777" w:rsidR="0057130D" w:rsidRDefault="0057130D" w:rsidP="003C0AB2">
            <w:pPr>
              <w:rPr>
                <w:b/>
              </w:rPr>
            </w:pPr>
          </w:p>
          <w:p w14:paraId="162DE1A1" w14:textId="4299C266" w:rsidR="003C0AB2" w:rsidRPr="00063D2A" w:rsidRDefault="003C0AB2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</w:tcPr>
          <w:p w14:paraId="7935A0EC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57" w:type="dxa"/>
          </w:tcPr>
          <w:p w14:paraId="62999CA9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196B69DC" w14:textId="61DB3A5E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837" w:type="dxa"/>
          </w:tcPr>
          <w:p w14:paraId="48C8D498" w14:textId="0965ED54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5A198B2C" w14:textId="77777777" w:rsidTr="00063D2A">
        <w:tc>
          <w:tcPr>
            <w:tcW w:w="1218" w:type="dxa"/>
          </w:tcPr>
          <w:p w14:paraId="3A55EDDC" w14:textId="2496BE1F" w:rsidR="00AD7A75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“</w:t>
            </w:r>
          </w:p>
        </w:tc>
        <w:tc>
          <w:tcPr>
            <w:tcW w:w="1789" w:type="dxa"/>
          </w:tcPr>
          <w:p w14:paraId="0D92EFDC" w14:textId="28B8ED34" w:rsidR="00AD7A75" w:rsidRPr="00063D2A" w:rsidRDefault="009566D4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“</w:t>
            </w:r>
          </w:p>
        </w:tc>
        <w:tc>
          <w:tcPr>
            <w:tcW w:w="2925" w:type="dxa"/>
          </w:tcPr>
          <w:p w14:paraId="022A47CA" w14:textId="08DE2499" w:rsidR="009566D4" w:rsidRDefault="009566D4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E</w:t>
            </w:r>
            <w:r w:rsidR="00AD7A75"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nsure 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the toilet facilities have </w:t>
            </w:r>
            <w:r w:rsidR="00AD7A75"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an adequate supply of soap and disposable hand towels, and 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there is </w:t>
            </w:r>
            <w:r w:rsidR="00AD7A75"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a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bin for towels.</w:t>
            </w:r>
          </w:p>
          <w:p w14:paraId="36B1F78C" w14:textId="73A9DF89" w:rsidR="00AD7A75" w:rsidRPr="00063D2A" w:rsidRDefault="009566D4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A separate bin to be provided</w:t>
            </w:r>
            <w:r w:rsidR="00AD7A75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for tissues.</w:t>
            </w:r>
          </w:p>
        </w:tc>
        <w:tc>
          <w:tcPr>
            <w:tcW w:w="3211" w:type="dxa"/>
          </w:tcPr>
          <w:p w14:paraId="64727732" w14:textId="373D5E7B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 to carry out Safe Space Check which includes checking supplies in the toilet.</w:t>
            </w:r>
          </w:p>
        </w:tc>
        <w:tc>
          <w:tcPr>
            <w:tcW w:w="1493" w:type="dxa"/>
          </w:tcPr>
          <w:p w14:paraId="1653A1FE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57" w:type="dxa"/>
          </w:tcPr>
          <w:p w14:paraId="28D7BC6D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217A452C" w14:textId="4A77B5C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837" w:type="dxa"/>
          </w:tcPr>
          <w:p w14:paraId="6ABC6FCA" w14:textId="5CA9633F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317903E6" w14:textId="77777777" w:rsidTr="00063D2A">
        <w:tc>
          <w:tcPr>
            <w:tcW w:w="1218" w:type="dxa"/>
          </w:tcPr>
          <w:p w14:paraId="20FCFB51" w14:textId="429C87F7" w:rsidR="00AD7A75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“</w:t>
            </w:r>
          </w:p>
        </w:tc>
        <w:tc>
          <w:tcPr>
            <w:tcW w:w="1789" w:type="dxa"/>
          </w:tcPr>
          <w:p w14:paraId="24420E38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46E7A41C" w14:textId="2C90B7A5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Alert attendees on arrival to any particular hazards, and the need to take care while moving around the venue. </w:t>
            </w:r>
          </w:p>
        </w:tc>
        <w:tc>
          <w:tcPr>
            <w:tcW w:w="3211" w:type="dxa"/>
          </w:tcPr>
          <w:p w14:paraId="3F8F979F" w14:textId="12536F26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 to carry out Safe Space Check which includes checking</w:t>
            </w:r>
            <w:r w:rsidR="009566D4">
              <w:rPr>
                <w:rFonts w:ascii="Century Gothic" w:hAnsi="Century Gothic"/>
                <w:sz w:val="22"/>
                <w:szCs w:val="22"/>
              </w:rPr>
              <w:t xml:space="preserve"> if there are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any obstructions. </w:t>
            </w:r>
          </w:p>
        </w:tc>
        <w:tc>
          <w:tcPr>
            <w:tcW w:w="1493" w:type="dxa"/>
          </w:tcPr>
          <w:p w14:paraId="02B87340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57" w:type="dxa"/>
          </w:tcPr>
          <w:p w14:paraId="698CD132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792A1279" w14:textId="1B5C570B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837" w:type="dxa"/>
          </w:tcPr>
          <w:p w14:paraId="5E139CF3" w14:textId="1CE6FB94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5A0A80D9" w14:textId="77777777" w:rsidTr="00063D2A">
        <w:tc>
          <w:tcPr>
            <w:tcW w:w="1218" w:type="dxa"/>
          </w:tcPr>
          <w:p w14:paraId="055820DF" w14:textId="52BBA16D" w:rsidR="00AD7A75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“</w:t>
            </w:r>
          </w:p>
        </w:tc>
        <w:tc>
          <w:tcPr>
            <w:tcW w:w="1789" w:type="dxa"/>
          </w:tcPr>
          <w:p w14:paraId="20F1C994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7E3D9DD5" w14:textId="1CA38762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Determine placement of hand sanitisers available for your 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attendees to use, especially in view of young ch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>ildren moving around in the church rooms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11" w:type="dxa"/>
          </w:tcPr>
          <w:p w14:paraId="1CDCFA21" w14:textId="7C537611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 to discuss app</w:t>
            </w:r>
            <w:r w:rsidR="009566D4">
              <w:rPr>
                <w:rFonts w:ascii="Century Gothic" w:hAnsi="Century Gothic"/>
                <w:sz w:val="22"/>
                <w:szCs w:val="22"/>
              </w:rPr>
              <w:t xml:space="preserve">ropriate positioning of hand </w:t>
            </w:r>
            <w:proofErr w:type="spellStart"/>
            <w:r w:rsidR="009566D4">
              <w:rPr>
                <w:rFonts w:ascii="Century Gothic" w:hAnsi="Century Gothic"/>
                <w:sz w:val="22"/>
                <w:szCs w:val="22"/>
              </w:rPr>
              <w:t>sanitisers</w:t>
            </w:r>
            <w:proofErr w:type="spellEnd"/>
            <w:r w:rsidR="005905C5">
              <w:rPr>
                <w:rFonts w:ascii="Century Gothic" w:hAnsi="Century Gothic"/>
                <w:sz w:val="22"/>
                <w:szCs w:val="22"/>
              </w:rPr>
              <w:t>/wall dispenser</w:t>
            </w:r>
            <w:r w:rsidR="009566D4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493" w:type="dxa"/>
          </w:tcPr>
          <w:p w14:paraId="6474804E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57" w:type="dxa"/>
          </w:tcPr>
          <w:p w14:paraId="0141E6D7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646B12A4" w14:textId="016576E1" w:rsidR="00AD7A75" w:rsidRPr="00063D2A" w:rsidRDefault="00AD7A75" w:rsidP="00063D2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837" w:type="dxa"/>
          </w:tcPr>
          <w:p w14:paraId="7AB70367" w14:textId="6F6FD590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50C6AB06" w14:textId="77777777" w:rsidTr="00063D2A">
        <w:tc>
          <w:tcPr>
            <w:tcW w:w="1218" w:type="dxa"/>
          </w:tcPr>
          <w:p w14:paraId="2429527D" w14:textId="69439F96" w:rsidR="00AD7A75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“</w:t>
            </w:r>
          </w:p>
        </w:tc>
        <w:tc>
          <w:tcPr>
            <w:tcW w:w="1789" w:type="dxa"/>
          </w:tcPr>
          <w:p w14:paraId="604E4C37" w14:textId="14652621" w:rsidR="00AD7A75" w:rsidRPr="00063D2A" w:rsidRDefault="00E5008E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Possibility of </w:t>
            </w:r>
            <w:r w:rsidR="00AD7A75"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Virus trans</w:t>
            </w:r>
            <w:r w:rsidR="00AD7A75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mitted through sharing of items, </w:t>
            </w:r>
            <w:proofErr w:type="spellStart"/>
            <w:r w:rsidR="00AD7A75">
              <w:rPr>
                <w:rFonts w:ascii="Century Gothic" w:hAnsi="Century Gothic" w:cs="Times"/>
                <w:color w:val="000000"/>
                <w:sz w:val="22"/>
                <w:szCs w:val="22"/>
              </w:rPr>
              <w:t>ie</w:t>
            </w:r>
            <w:proofErr w:type="spellEnd"/>
            <w:r w:rsidR="00AD7A75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toys, 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play equipment, </w:t>
            </w:r>
            <w:proofErr w:type="spellStart"/>
            <w:r w:rsidR="00AD7A75">
              <w:rPr>
                <w:rFonts w:ascii="Century Gothic" w:hAnsi="Century Gothic" w:cs="Times"/>
                <w:color w:val="000000"/>
                <w:sz w:val="22"/>
                <w:szCs w:val="22"/>
              </w:rPr>
              <w:t>etc</w:t>
            </w:r>
            <w:proofErr w:type="spellEnd"/>
          </w:p>
          <w:p w14:paraId="36CECCC6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2E278459" w14:textId="35AE66AF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All of the toys/play equipment </w:t>
            </w:r>
            <w:proofErr w:type="gramStart"/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are</w:t>
            </w:r>
            <w:proofErr w:type="gramEnd"/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on a three week rota so each set is stored away for two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weeks after use. Any items which have been particularly </w:t>
            </w:r>
            <w:proofErr w:type="gramStart"/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soiled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will be washed</w:t>
            </w:r>
            <w:r w:rsidR="00E5008E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(bucket provided for this purpose)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11" w:type="dxa"/>
          </w:tcPr>
          <w:p w14:paraId="3D0D2239" w14:textId="0DBBAF3C" w:rsidR="00AD7A75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 to organise rota of toy equipment.</w:t>
            </w:r>
          </w:p>
        </w:tc>
        <w:tc>
          <w:tcPr>
            <w:tcW w:w="1493" w:type="dxa"/>
          </w:tcPr>
          <w:p w14:paraId="3BE6C105" w14:textId="356195C6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 w:rsidRPr="00063D2A">
              <w:rPr>
                <w:rFonts w:ascii="Century Gothic" w:hAnsi="Century Gothic"/>
                <w:sz w:val="22"/>
                <w:szCs w:val="22"/>
              </w:rPr>
              <w:t>LOW</w:t>
            </w:r>
          </w:p>
        </w:tc>
        <w:tc>
          <w:tcPr>
            <w:tcW w:w="1457" w:type="dxa"/>
          </w:tcPr>
          <w:p w14:paraId="69800306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1E87AE44" w14:textId="1B6898F0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837" w:type="dxa"/>
          </w:tcPr>
          <w:p w14:paraId="56352B30" w14:textId="0F426800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50C633C1" w14:textId="77777777" w:rsidTr="00063D2A">
        <w:trPr>
          <w:trHeight w:val="3185"/>
        </w:trPr>
        <w:tc>
          <w:tcPr>
            <w:tcW w:w="1218" w:type="dxa"/>
          </w:tcPr>
          <w:p w14:paraId="031C4A95" w14:textId="77777777" w:rsidR="00AD7A75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LWs </w:t>
            </w:r>
          </w:p>
          <w:p w14:paraId="5E297E7D" w14:textId="77777777" w:rsidR="001F638F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Leaders/</w:t>
            </w:r>
          </w:p>
          <w:p w14:paraId="709BF62B" w14:textId="35356AFF" w:rsidR="001F638F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Church</w:t>
            </w:r>
          </w:p>
        </w:tc>
        <w:tc>
          <w:tcPr>
            <w:tcW w:w="1789" w:type="dxa"/>
          </w:tcPr>
          <w:p w14:paraId="6C962916" w14:textId="6D219442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Insufficient cleaning of shared spaces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after each LWs session.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25" w:type="dxa"/>
          </w:tcPr>
          <w:p w14:paraId="0FDAC3D8" w14:textId="063865A4" w:rsidR="009566D4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Suita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>ble cleaning materials to be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provided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to clean all surfaces touched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.</w:t>
            </w:r>
            <w:r w:rsidR="00E5008E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Disposable gloves to be available for use</w:t>
            </w:r>
            <w:r w:rsidR="001F638F">
              <w:rPr>
                <w:rFonts w:ascii="Century Gothic" w:hAnsi="Century Gothic" w:cs="Times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11" w:type="dxa"/>
          </w:tcPr>
          <w:p w14:paraId="7257CCC5" w14:textId="2DE9A2A6" w:rsidR="00AD7A75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 to clean at end of session.</w:t>
            </w:r>
          </w:p>
          <w:p w14:paraId="2D5797F4" w14:textId="77777777" w:rsidR="009566D4" w:rsidRDefault="009566D4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46D452F" w14:textId="77777777" w:rsidR="009566D4" w:rsidRDefault="009566D4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F03D1E0" w14:textId="77777777" w:rsidR="009566D4" w:rsidRDefault="009566D4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9741E3" w14:textId="77777777" w:rsidR="009566D4" w:rsidRDefault="009566D4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5C76E32" w14:textId="77777777" w:rsidR="009566D4" w:rsidRDefault="009566D4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EDB27A4" w14:textId="77777777" w:rsidR="009566D4" w:rsidRDefault="009566D4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697EAAB" w14:textId="77777777" w:rsidR="009566D4" w:rsidRPr="00063D2A" w:rsidRDefault="009566D4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D127A9D" w14:textId="7BBB95E8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 w:rsidRPr="00063D2A">
              <w:rPr>
                <w:rFonts w:ascii="Century Gothic" w:hAnsi="Century Gothic"/>
                <w:sz w:val="22"/>
                <w:szCs w:val="22"/>
              </w:rPr>
              <w:t>MEDIUM</w:t>
            </w:r>
          </w:p>
        </w:tc>
        <w:tc>
          <w:tcPr>
            <w:tcW w:w="1457" w:type="dxa"/>
          </w:tcPr>
          <w:p w14:paraId="10DDEEDF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LWs </w:t>
            </w:r>
          </w:p>
          <w:p w14:paraId="55FB38D4" w14:textId="77777777" w:rsidR="00AD7A75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Leaders/</w:t>
            </w:r>
          </w:p>
          <w:p w14:paraId="68F6A05D" w14:textId="5DFAAF62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church</w:t>
            </w:r>
          </w:p>
        </w:tc>
        <w:tc>
          <w:tcPr>
            <w:tcW w:w="1837" w:type="dxa"/>
          </w:tcPr>
          <w:p w14:paraId="58730CFD" w14:textId="3555CBDA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08F87596" w14:textId="77777777" w:rsidTr="00063D2A">
        <w:tc>
          <w:tcPr>
            <w:tcW w:w="1218" w:type="dxa"/>
          </w:tcPr>
          <w:p w14:paraId="125B1D71" w14:textId="77777777" w:rsidR="00AD7A75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</w:t>
            </w:r>
          </w:p>
          <w:p w14:paraId="5EBC57E4" w14:textId="0A3118B6" w:rsidR="001F638F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</w:t>
            </w:r>
          </w:p>
        </w:tc>
        <w:tc>
          <w:tcPr>
            <w:tcW w:w="1789" w:type="dxa"/>
          </w:tcPr>
          <w:p w14:paraId="7A84AB6D" w14:textId="77777777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Risk of infecting others </w:t>
            </w:r>
          </w:p>
          <w:p w14:paraId="4EB1807D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7B4301A4" w14:textId="0A306FE9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Confirm person responsible for removing potentially contaminated waste (e.g. 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used 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hand towels</w:t>
            </w:r>
            <w:r w:rsidR="009566D4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and tissues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>) from the site.</w:t>
            </w:r>
            <w:r w:rsidR="00E5008E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All kitchen tea towels and toilet towels to be washed. Hand drier to be used.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11" w:type="dxa"/>
          </w:tcPr>
          <w:p w14:paraId="54A2F520" w14:textId="27720896" w:rsidR="00AD7A75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leaders</w:t>
            </w:r>
          </w:p>
        </w:tc>
        <w:tc>
          <w:tcPr>
            <w:tcW w:w="1493" w:type="dxa"/>
          </w:tcPr>
          <w:p w14:paraId="0AA2B2E8" w14:textId="6672E256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  <w:r w:rsidRPr="00063D2A">
              <w:rPr>
                <w:rFonts w:ascii="Century Gothic" w:hAnsi="Century Gothic"/>
                <w:sz w:val="22"/>
                <w:szCs w:val="22"/>
              </w:rPr>
              <w:t>MEDIUM</w:t>
            </w:r>
          </w:p>
        </w:tc>
        <w:tc>
          <w:tcPr>
            <w:tcW w:w="1457" w:type="dxa"/>
          </w:tcPr>
          <w:p w14:paraId="731CE691" w14:textId="77777777" w:rsidR="00AD7A75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LWs </w:t>
            </w:r>
          </w:p>
          <w:p w14:paraId="36C639BE" w14:textId="77777777" w:rsidR="00AD7A75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Leaders/</w:t>
            </w:r>
          </w:p>
          <w:p w14:paraId="1EB61F70" w14:textId="6DA20B9B" w:rsidR="00AD7A75" w:rsidRPr="00063D2A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church</w:t>
            </w:r>
          </w:p>
        </w:tc>
        <w:tc>
          <w:tcPr>
            <w:tcW w:w="1837" w:type="dxa"/>
          </w:tcPr>
          <w:p w14:paraId="4BE0C528" w14:textId="2E60D304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54DFD52B" w14:textId="77777777" w:rsidTr="00063D2A">
        <w:tc>
          <w:tcPr>
            <w:tcW w:w="1218" w:type="dxa"/>
          </w:tcPr>
          <w:p w14:paraId="104DC7D2" w14:textId="593880E2" w:rsidR="00AD7A75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“</w:t>
            </w:r>
          </w:p>
        </w:tc>
        <w:tc>
          <w:tcPr>
            <w:tcW w:w="1789" w:type="dxa"/>
          </w:tcPr>
          <w:p w14:paraId="12F77738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72B1FC1B" w14:textId="17181C51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Make a risk assessment document available </w:t>
            </w:r>
            <w:r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to anyone who asks for it and </w:t>
            </w: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alert attendees to its presence. </w:t>
            </w:r>
          </w:p>
        </w:tc>
        <w:tc>
          <w:tcPr>
            <w:tcW w:w="3211" w:type="dxa"/>
          </w:tcPr>
          <w:p w14:paraId="31218EA5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93" w:type="dxa"/>
          </w:tcPr>
          <w:p w14:paraId="6F6A2D13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57" w:type="dxa"/>
          </w:tcPr>
          <w:p w14:paraId="3603218E" w14:textId="77777777" w:rsidR="00AD7A75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LWs </w:t>
            </w:r>
          </w:p>
          <w:p w14:paraId="312B1E6D" w14:textId="77777777" w:rsidR="00AD7A75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Leaders/</w:t>
            </w:r>
          </w:p>
          <w:p w14:paraId="575029A3" w14:textId="5E3B0D45" w:rsidR="00AD7A75" w:rsidRPr="00063D2A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church</w:t>
            </w:r>
          </w:p>
        </w:tc>
        <w:tc>
          <w:tcPr>
            <w:tcW w:w="1837" w:type="dxa"/>
          </w:tcPr>
          <w:p w14:paraId="395A363F" w14:textId="0F668CDC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C06E5" w:rsidRPr="00063D2A" w14:paraId="63788E85" w14:textId="77777777" w:rsidTr="00063D2A">
        <w:tc>
          <w:tcPr>
            <w:tcW w:w="1218" w:type="dxa"/>
          </w:tcPr>
          <w:p w14:paraId="1F6FA374" w14:textId="1A56536C" w:rsidR="00AD7A75" w:rsidRPr="00063D2A" w:rsidRDefault="001F638F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“</w:t>
            </w:r>
          </w:p>
        </w:tc>
        <w:tc>
          <w:tcPr>
            <w:tcW w:w="1789" w:type="dxa"/>
          </w:tcPr>
          <w:p w14:paraId="18DE5250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925" w:type="dxa"/>
          </w:tcPr>
          <w:p w14:paraId="77B8CA9E" w14:textId="4B102D26" w:rsidR="00AD7A75" w:rsidRPr="00063D2A" w:rsidRDefault="00AD7A75" w:rsidP="00063D2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Century Gothic" w:hAnsi="Century Gothic" w:cs="Times"/>
                <w:color w:val="000000"/>
                <w:sz w:val="22"/>
                <w:szCs w:val="22"/>
              </w:rPr>
            </w:pPr>
            <w:r w:rsidRPr="00063D2A">
              <w:rPr>
                <w:rFonts w:ascii="Century Gothic" w:hAnsi="Century Gothic" w:cs="Times"/>
                <w:color w:val="000000"/>
                <w:sz w:val="22"/>
                <w:szCs w:val="22"/>
              </w:rPr>
              <w:t xml:space="preserve">Identify someone to whom attendees can speak if they have any concerns or questions. </w:t>
            </w:r>
          </w:p>
        </w:tc>
        <w:tc>
          <w:tcPr>
            <w:tcW w:w="3211" w:type="dxa"/>
          </w:tcPr>
          <w:p w14:paraId="0741FA1A" w14:textId="7C9B1D14" w:rsidR="00AD7A75" w:rsidRPr="00063D2A" w:rsidRDefault="00E5008E" w:rsidP="00063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LWs email to be made available and/or FB message to be encouraged.</w:t>
            </w:r>
          </w:p>
        </w:tc>
        <w:tc>
          <w:tcPr>
            <w:tcW w:w="1493" w:type="dxa"/>
          </w:tcPr>
          <w:p w14:paraId="09245DBD" w14:textId="77777777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57" w:type="dxa"/>
          </w:tcPr>
          <w:p w14:paraId="5C5D4F59" w14:textId="77777777" w:rsidR="00AD7A75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LWs </w:t>
            </w:r>
          </w:p>
          <w:p w14:paraId="02B9DEFB" w14:textId="77777777" w:rsidR="00AD7A75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Leaders/</w:t>
            </w:r>
          </w:p>
          <w:p w14:paraId="532CC82B" w14:textId="2FABE7E6" w:rsidR="00AD7A75" w:rsidRPr="00063D2A" w:rsidRDefault="00AD7A75" w:rsidP="00B465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church</w:t>
            </w:r>
          </w:p>
        </w:tc>
        <w:tc>
          <w:tcPr>
            <w:tcW w:w="1837" w:type="dxa"/>
          </w:tcPr>
          <w:p w14:paraId="7807EF69" w14:textId="2286C140" w:rsidR="00AD7A75" w:rsidRPr="00063D2A" w:rsidRDefault="00AD7A75" w:rsidP="00063D2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8483FF3" w14:textId="77777777" w:rsidR="000A5580" w:rsidRPr="00063D2A" w:rsidRDefault="000A5580" w:rsidP="00063D2A">
      <w:pPr>
        <w:rPr>
          <w:rFonts w:ascii="Century Gothic" w:hAnsi="Century Gothic"/>
          <w:sz w:val="22"/>
          <w:szCs w:val="22"/>
        </w:rPr>
      </w:pPr>
    </w:p>
    <w:p w14:paraId="46CA167B" w14:textId="77777777" w:rsidR="000A5580" w:rsidRPr="00063D2A" w:rsidRDefault="000A5580" w:rsidP="00063D2A">
      <w:pPr>
        <w:rPr>
          <w:rFonts w:ascii="Century Gothic" w:hAnsi="Century Gothic"/>
          <w:sz w:val="22"/>
          <w:szCs w:val="22"/>
        </w:rPr>
      </w:pPr>
    </w:p>
    <w:p w14:paraId="51CD5848" w14:textId="53C6FAB3" w:rsidR="000A5580" w:rsidRDefault="000A5580" w:rsidP="00063D2A">
      <w:pPr>
        <w:widowControl w:val="0"/>
        <w:autoSpaceDE w:val="0"/>
        <w:autoSpaceDN w:val="0"/>
        <w:adjustRightInd w:val="0"/>
        <w:spacing w:after="240" w:line="360" w:lineRule="atLeast"/>
        <w:rPr>
          <w:rFonts w:ascii="Century Gothic" w:hAnsi="Century Gothic" w:cs="Times"/>
          <w:b/>
          <w:bCs/>
          <w:color w:val="000000"/>
          <w:sz w:val="32"/>
          <w:szCs w:val="32"/>
        </w:rPr>
      </w:pPr>
      <w:r w:rsidRPr="00063D2A">
        <w:rPr>
          <w:rFonts w:ascii="Century Gothic" w:hAnsi="Century Gothic" w:cs="Times"/>
          <w:b/>
          <w:bCs/>
          <w:color w:val="000000"/>
          <w:sz w:val="32"/>
          <w:szCs w:val="32"/>
        </w:rPr>
        <w:t xml:space="preserve">Church: </w:t>
      </w:r>
      <w:r w:rsidRPr="00063D2A">
        <w:rPr>
          <w:rFonts w:ascii="Century Gothic" w:hAnsi="Century Gothic" w:cs="Times"/>
          <w:b/>
          <w:bCs/>
          <w:color w:val="000000"/>
          <w:sz w:val="32"/>
          <w:szCs w:val="32"/>
        </w:rPr>
        <w:tab/>
      </w:r>
      <w:r w:rsidR="00063D2A">
        <w:rPr>
          <w:rFonts w:ascii="Century Gothic" w:hAnsi="Century Gothic" w:cs="Times"/>
          <w:b/>
          <w:bCs/>
          <w:color w:val="000000"/>
          <w:sz w:val="32"/>
          <w:szCs w:val="32"/>
        </w:rPr>
        <w:tab/>
      </w:r>
      <w:r w:rsidR="00AE4B93">
        <w:rPr>
          <w:rFonts w:ascii="Century Gothic" w:hAnsi="Century Gothic" w:cs="Times"/>
          <w:b/>
          <w:bCs/>
          <w:color w:val="000000"/>
          <w:sz w:val="32"/>
          <w:szCs w:val="32"/>
        </w:rPr>
        <w:t xml:space="preserve">   </w:t>
      </w:r>
      <w:r w:rsidRPr="00063D2A">
        <w:rPr>
          <w:rFonts w:ascii="Century Gothic" w:hAnsi="Century Gothic" w:cs="Times"/>
          <w:b/>
          <w:bCs/>
          <w:color w:val="000000"/>
          <w:sz w:val="32"/>
          <w:szCs w:val="32"/>
        </w:rPr>
        <w:t xml:space="preserve">Assessor’s name: </w:t>
      </w:r>
      <w:r w:rsidRPr="00063D2A">
        <w:rPr>
          <w:rFonts w:ascii="Century Gothic" w:hAnsi="Century Gothic" w:cs="Times"/>
          <w:b/>
          <w:bCs/>
          <w:color w:val="000000"/>
          <w:sz w:val="32"/>
          <w:szCs w:val="32"/>
        </w:rPr>
        <w:tab/>
      </w:r>
      <w:r w:rsidR="00063D2A">
        <w:rPr>
          <w:rFonts w:ascii="Century Gothic" w:hAnsi="Century Gothic" w:cs="Times"/>
          <w:b/>
          <w:bCs/>
          <w:color w:val="000000"/>
          <w:sz w:val="32"/>
          <w:szCs w:val="32"/>
        </w:rPr>
        <w:tab/>
      </w:r>
      <w:r w:rsidRPr="00063D2A">
        <w:rPr>
          <w:rFonts w:ascii="Century Gothic" w:hAnsi="Century Gothic" w:cs="Times"/>
          <w:b/>
          <w:bCs/>
          <w:color w:val="000000"/>
          <w:sz w:val="32"/>
          <w:szCs w:val="32"/>
        </w:rPr>
        <w:t xml:space="preserve">Date completed: </w:t>
      </w:r>
      <w:r w:rsidRPr="00063D2A">
        <w:rPr>
          <w:rFonts w:ascii="Century Gothic" w:hAnsi="Century Gothic" w:cs="Times"/>
          <w:b/>
          <w:bCs/>
          <w:color w:val="000000"/>
          <w:sz w:val="32"/>
          <w:szCs w:val="32"/>
        </w:rPr>
        <w:tab/>
      </w:r>
      <w:r w:rsidR="00063D2A">
        <w:rPr>
          <w:rFonts w:ascii="Century Gothic" w:hAnsi="Century Gothic" w:cs="Times"/>
          <w:b/>
          <w:bCs/>
          <w:color w:val="000000"/>
          <w:sz w:val="32"/>
          <w:szCs w:val="32"/>
        </w:rPr>
        <w:tab/>
      </w:r>
      <w:r w:rsidR="00063D2A">
        <w:rPr>
          <w:rFonts w:ascii="Century Gothic" w:hAnsi="Century Gothic" w:cs="Times"/>
          <w:b/>
          <w:bCs/>
          <w:color w:val="000000"/>
          <w:sz w:val="32"/>
          <w:szCs w:val="32"/>
        </w:rPr>
        <w:tab/>
      </w:r>
      <w:r w:rsidRPr="00063D2A">
        <w:rPr>
          <w:rFonts w:ascii="Century Gothic" w:hAnsi="Century Gothic" w:cs="Times"/>
          <w:b/>
          <w:bCs/>
          <w:color w:val="000000"/>
          <w:sz w:val="32"/>
          <w:szCs w:val="32"/>
        </w:rPr>
        <w:t xml:space="preserve">Review date: </w:t>
      </w:r>
    </w:p>
    <w:p w14:paraId="647A1220" w14:textId="778DE89A" w:rsidR="00AE4B93" w:rsidRDefault="00682040" w:rsidP="00063D2A">
      <w:pPr>
        <w:widowControl w:val="0"/>
        <w:autoSpaceDE w:val="0"/>
        <w:autoSpaceDN w:val="0"/>
        <w:adjustRightInd w:val="0"/>
        <w:spacing w:after="240" w:line="360" w:lineRule="atLeast"/>
        <w:rPr>
          <w:rFonts w:ascii="Century Gothic" w:hAnsi="Century Gothic" w:cs="Times"/>
          <w:b/>
          <w:bCs/>
          <w:color w:val="000000"/>
          <w:sz w:val="32"/>
          <w:szCs w:val="32"/>
        </w:rPr>
      </w:pPr>
      <w:proofErr w:type="spellStart"/>
      <w:r>
        <w:rPr>
          <w:rFonts w:ascii="Century Gothic" w:hAnsi="Century Gothic" w:cs="Times"/>
          <w:b/>
          <w:bCs/>
          <w:color w:val="000000"/>
          <w:sz w:val="32"/>
          <w:szCs w:val="32"/>
        </w:rPr>
        <w:t>Warbleton</w:t>
      </w:r>
      <w:proofErr w:type="spellEnd"/>
      <w:r w:rsidR="00AE4B93">
        <w:rPr>
          <w:rFonts w:ascii="Century Gothic" w:hAnsi="Century Gothic" w:cs="Times"/>
          <w:b/>
          <w:bCs/>
          <w:color w:val="000000"/>
          <w:sz w:val="32"/>
          <w:szCs w:val="32"/>
        </w:rPr>
        <w:t xml:space="preserve">      </w:t>
      </w:r>
      <w:r w:rsidR="006F1739">
        <w:rPr>
          <w:rFonts w:ascii="Century Gothic" w:hAnsi="Century Gothic" w:cs="Times"/>
          <w:b/>
          <w:bCs/>
          <w:color w:val="000000"/>
          <w:sz w:val="32"/>
          <w:szCs w:val="32"/>
        </w:rPr>
        <w:tab/>
        <w:t xml:space="preserve">    Jane </w:t>
      </w:r>
      <w:proofErr w:type="spellStart"/>
      <w:r w:rsidR="006F1739">
        <w:rPr>
          <w:rFonts w:ascii="Century Gothic" w:hAnsi="Century Gothic" w:cs="Times"/>
          <w:b/>
          <w:bCs/>
          <w:color w:val="000000"/>
          <w:sz w:val="32"/>
          <w:szCs w:val="32"/>
        </w:rPr>
        <w:t>Atherden</w:t>
      </w:r>
      <w:proofErr w:type="spellEnd"/>
      <w:r w:rsidR="00E5008E">
        <w:rPr>
          <w:rFonts w:ascii="Century Gothic" w:hAnsi="Century Gothic" w:cs="Times"/>
          <w:b/>
          <w:bCs/>
          <w:color w:val="000000"/>
          <w:sz w:val="32"/>
          <w:szCs w:val="32"/>
        </w:rPr>
        <w:t xml:space="preserve">                      </w:t>
      </w:r>
      <w:r w:rsidR="00EE2499">
        <w:rPr>
          <w:rFonts w:ascii="Century Gothic" w:hAnsi="Century Gothic" w:cs="Times"/>
          <w:b/>
          <w:bCs/>
          <w:color w:val="000000"/>
          <w:sz w:val="32"/>
          <w:szCs w:val="32"/>
        </w:rPr>
        <w:t>6</w:t>
      </w:r>
      <w:r w:rsidR="00EE2499" w:rsidRPr="00EE2499">
        <w:rPr>
          <w:rFonts w:ascii="Century Gothic" w:hAnsi="Century Gothic" w:cs="Times"/>
          <w:b/>
          <w:bCs/>
          <w:color w:val="000000"/>
          <w:sz w:val="32"/>
          <w:szCs w:val="32"/>
          <w:vertAlign w:val="superscript"/>
        </w:rPr>
        <w:t>th</w:t>
      </w:r>
      <w:r w:rsidR="00EE2499">
        <w:rPr>
          <w:rFonts w:ascii="Century Gothic" w:hAnsi="Century Gothic" w:cs="Times"/>
          <w:b/>
          <w:bCs/>
          <w:color w:val="000000"/>
          <w:sz w:val="32"/>
          <w:szCs w:val="32"/>
        </w:rPr>
        <w:t xml:space="preserve"> September 2021</w:t>
      </w:r>
      <w:r w:rsidR="00EE2499">
        <w:rPr>
          <w:rFonts w:ascii="Century Gothic" w:hAnsi="Century Gothic" w:cs="Times"/>
          <w:b/>
          <w:bCs/>
          <w:color w:val="000000"/>
          <w:sz w:val="32"/>
          <w:szCs w:val="32"/>
        </w:rPr>
        <w:tab/>
      </w:r>
      <w:r w:rsidR="00EE2499">
        <w:rPr>
          <w:rFonts w:ascii="Century Gothic" w:hAnsi="Century Gothic" w:cs="Times"/>
          <w:b/>
          <w:bCs/>
          <w:color w:val="000000"/>
          <w:sz w:val="32"/>
          <w:szCs w:val="32"/>
        </w:rPr>
        <w:tab/>
        <w:t>Octo</w:t>
      </w:r>
      <w:bookmarkStart w:id="0" w:name="_GoBack"/>
      <w:bookmarkEnd w:id="0"/>
      <w:r w:rsidR="00EB3DDF">
        <w:rPr>
          <w:rFonts w:ascii="Century Gothic" w:hAnsi="Century Gothic" w:cs="Times"/>
          <w:b/>
          <w:bCs/>
          <w:color w:val="000000"/>
          <w:sz w:val="32"/>
          <w:szCs w:val="32"/>
        </w:rPr>
        <w:t>ber 2021</w:t>
      </w:r>
    </w:p>
    <w:p w14:paraId="4BDAAE93" w14:textId="77777777" w:rsidR="0057130D" w:rsidRDefault="0057130D" w:rsidP="00063D2A">
      <w:pPr>
        <w:widowControl w:val="0"/>
        <w:autoSpaceDE w:val="0"/>
        <w:autoSpaceDN w:val="0"/>
        <w:adjustRightInd w:val="0"/>
        <w:spacing w:after="240" w:line="360" w:lineRule="atLeast"/>
        <w:rPr>
          <w:rFonts w:ascii="Century Gothic" w:hAnsi="Century Gothic" w:cs="Times"/>
          <w:b/>
          <w:bCs/>
          <w:color w:val="000000"/>
          <w:sz w:val="32"/>
          <w:szCs w:val="32"/>
        </w:rPr>
      </w:pPr>
    </w:p>
    <w:p w14:paraId="0EA8B693" w14:textId="5445D40F" w:rsidR="0057130D" w:rsidRDefault="0057130D" w:rsidP="0057130D">
      <w:pPr>
        <w:widowControl w:val="0"/>
        <w:autoSpaceDE w:val="0"/>
        <w:autoSpaceDN w:val="0"/>
        <w:adjustRightInd w:val="0"/>
        <w:spacing w:after="240" w:line="360" w:lineRule="atLeast"/>
        <w:rPr>
          <w:rFonts w:ascii="Century Gothic" w:hAnsi="Century Gothic" w:cs="Times"/>
          <w:b/>
          <w:bCs/>
          <w:color w:val="000000"/>
          <w:sz w:val="32"/>
          <w:szCs w:val="32"/>
        </w:rPr>
      </w:pPr>
      <w:r>
        <w:rPr>
          <w:rFonts w:ascii="Century Gothic" w:hAnsi="Century Gothic" w:cs="Times"/>
          <w:b/>
          <w:bCs/>
          <w:color w:val="000000"/>
          <w:sz w:val="32"/>
          <w:szCs w:val="32"/>
        </w:rPr>
        <w:t>Guidelines:</w:t>
      </w:r>
    </w:p>
    <w:p w14:paraId="15E52AC7" w14:textId="0E6CDC70" w:rsidR="0057130D" w:rsidRDefault="00BE0057" w:rsidP="0057130D">
      <w:pPr>
        <w:widowControl w:val="0"/>
        <w:autoSpaceDE w:val="0"/>
        <w:autoSpaceDN w:val="0"/>
        <w:adjustRightInd w:val="0"/>
        <w:spacing w:after="240" w:line="360" w:lineRule="atLeast"/>
        <w:rPr>
          <w:rFonts w:ascii="Century Gothic" w:hAnsi="Century Gothic" w:cs="Times"/>
          <w:b/>
          <w:bCs/>
          <w:color w:val="000000"/>
          <w:sz w:val="32"/>
          <w:szCs w:val="32"/>
        </w:rPr>
      </w:pPr>
      <w:hyperlink r:id="rId7" w:history="1">
        <w:r w:rsidR="0057130D" w:rsidRPr="002F1753">
          <w:rPr>
            <w:rStyle w:val="Hyperlink"/>
            <w:rFonts w:ascii="Century Gothic" w:hAnsi="Century Gothic" w:cs="Times"/>
            <w:b/>
            <w:bCs/>
            <w:sz w:val="32"/>
            <w:szCs w:val="32"/>
          </w:rPr>
          <w:t>https://www.gov.uk/government/publications/protective-measures-for-holiday-or-after-school-clubs-and-other-out-of-school-settings-for-children-during-the-coronavirus-covid-19-outbreak</w:t>
        </w:r>
      </w:hyperlink>
    </w:p>
    <w:p w14:paraId="16816C89" w14:textId="77777777" w:rsidR="0057130D" w:rsidRPr="0057130D" w:rsidRDefault="0057130D" w:rsidP="0057130D">
      <w:pPr>
        <w:widowControl w:val="0"/>
        <w:autoSpaceDE w:val="0"/>
        <w:autoSpaceDN w:val="0"/>
        <w:adjustRightInd w:val="0"/>
        <w:spacing w:after="240" w:line="360" w:lineRule="atLeast"/>
        <w:rPr>
          <w:rFonts w:ascii="Century Gothic" w:hAnsi="Century Gothic" w:cs="Times"/>
          <w:b/>
          <w:bCs/>
          <w:color w:val="000000"/>
          <w:sz w:val="32"/>
          <w:szCs w:val="32"/>
        </w:rPr>
      </w:pPr>
    </w:p>
    <w:p w14:paraId="7F417979" w14:textId="77777777" w:rsidR="0057130D" w:rsidRDefault="0057130D" w:rsidP="00063D2A">
      <w:pPr>
        <w:widowControl w:val="0"/>
        <w:autoSpaceDE w:val="0"/>
        <w:autoSpaceDN w:val="0"/>
        <w:adjustRightInd w:val="0"/>
        <w:spacing w:after="240" w:line="360" w:lineRule="atLeast"/>
        <w:rPr>
          <w:rFonts w:ascii="Century Gothic" w:hAnsi="Century Gothic" w:cs="Times"/>
          <w:color w:val="000000"/>
          <w:sz w:val="32"/>
          <w:szCs w:val="32"/>
        </w:rPr>
      </w:pPr>
    </w:p>
    <w:p w14:paraId="4DC095B3" w14:textId="27F4D29F" w:rsidR="000A5580" w:rsidRPr="00E5008E" w:rsidRDefault="00BE0057" w:rsidP="00E5008E">
      <w:pPr>
        <w:widowControl w:val="0"/>
        <w:autoSpaceDE w:val="0"/>
        <w:autoSpaceDN w:val="0"/>
        <w:adjustRightInd w:val="0"/>
        <w:spacing w:after="240" w:line="360" w:lineRule="atLeast"/>
        <w:rPr>
          <w:rFonts w:ascii="Century Gothic" w:hAnsi="Century Gothic" w:cs="Times"/>
          <w:color w:val="000000"/>
          <w:sz w:val="32"/>
          <w:szCs w:val="32"/>
        </w:rPr>
      </w:pPr>
      <w:hyperlink r:id="rId8" w:history="1">
        <w:r w:rsidR="0057130D" w:rsidRPr="002F1753">
          <w:rPr>
            <w:rStyle w:val="Hyperlink"/>
            <w:rFonts w:ascii="Century Gothic" w:hAnsi="Century Gothic" w:cs="Times"/>
            <w:sz w:val="32"/>
            <w:szCs w:val="32"/>
          </w:rPr>
          <w:t>https://www.churchofengland.org/resources/coronavirus-covid-19-guidance</w:t>
        </w:r>
      </w:hyperlink>
    </w:p>
    <w:sectPr w:rsidR="000A5580" w:rsidRPr="00E5008E" w:rsidSect="006A69AA">
      <w:headerReference w:type="default" r:id="rId9"/>
      <w:footerReference w:type="default" r:id="rId10"/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F9DBC" w14:textId="77777777" w:rsidR="00BE0057" w:rsidRDefault="00BE0057" w:rsidP="006A69AA">
      <w:r>
        <w:separator/>
      </w:r>
    </w:p>
  </w:endnote>
  <w:endnote w:type="continuationSeparator" w:id="0">
    <w:p w14:paraId="47A124E6" w14:textId="77777777" w:rsidR="00BE0057" w:rsidRDefault="00BE0057" w:rsidP="006A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20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08290" w14:textId="01506F67" w:rsidR="005905C5" w:rsidRDefault="005905C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49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FFCDE0A" w14:textId="77777777" w:rsidR="005905C5" w:rsidRDefault="00590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E894C" w14:textId="77777777" w:rsidR="00BE0057" w:rsidRDefault="00BE0057" w:rsidP="006A69AA">
      <w:r>
        <w:separator/>
      </w:r>
    </w:p>
  </w:footnote>
  <w:footnote w:type="continuationSeparator" w:id="0">
    <w:p w14:paraId="0FEDC855" w14:textId="77777777" w:rsidR="00BE0057" w:rsidRDefault="00BE0057" w:rsidP="006A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F025" w14:textId="074097A2" w:rsidR="005905C5" w:rsidRPr="006F1739" w:rsidRDefault="005905C5">
    <w:pPr>
      <w:pStyle w:val="Header"/>
      <w:rPr>
        <w:b/>
        <w:sz w:val="32"/>
        <w:szCs w:val="32"/>
      </w:rPr>
    </w:pPr>
    <w:r w:rsidRPr="006F1739">
      <w:rPr>
        <w:b/>
        <w:sz w:val="32"/>
        <w:szCs w:val="32"/>
      </w:rPr>
      <w:t>Little Warblers – Risk Assessment</w:t>
    </w:r>
  </w:p>
  <w:p w14:paraId="54AC32D4" w14:textId="215D0A17" w:rsidR="005905C5" w:rsidRPr="00063D2A" w:rsidRDefault="005905C5">
    <w:pPr>
      <w:pStyle w:val="Header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AA"/>
    <w:rsid w:val="00063D2A"/>
    <w:rsid w:val="000A3551"/>
    <w:rsid w:val="000A5580"/>
    <w:rsid w:val="000E0E97"/>
    <w:rsid w:val="00123744"/>
    <w:rsid w:val="00137A79"/>
    <w:rsid w:val="00183477"/>
    <w:rsid w:val="00184AE2"/>
    <w:rsid w:val="001F638F"/>
    <w:rsid w:val="002A771E"/>
    <w:rsid w:val="00375C4F"/>
    <w:rsid w:val="0039667D"/>
    <w:rsid w:val="003C0AB2"/>
    <w:rsid w:val="00407BD3"/>
    <w:rsid w:val="0057130D"/>
    <w:rsid w:val="00585CBE"/>
    <w:rsid w:val="005905C5"/>
    <w:rsid w:val="005975E0"/>
    <w:rsid w:val="005A0B93"/>
    <w:rsid w:val="00643149"/>
    <w:rsid w:val="00663710"/>
    <w:rsid w:val="00682040"/>
    <w:rsid w:val="00692E23"/>
    <w:rsid w:val="006A69AA"/>
    <w:rsid w:val="006F1739"/>
    <w:rsid w:val="007C06E5"/>
    <w:rsid w:val="007C306B"/>
    <w:rsid w:val="007C495D"/>
    <w:rsid w:val="007C6655"/>
    <w:rsid w:val="0090714D"/>
    <w:rsid w:val="0093100E"/>
    <w:rsid w:val="009566D4"/>
    <w:rsid w:val="00957CA5"/>
    <w:rsid w:val="00AC2590"/>
    <w:rsid w:val="00AD7A75"/>
    <w:rsid w:val="00AE4B93"/>
    <w:rsid w:val="00B465C7"/>
    <w:rsid w:val="00B83281"/>
    <w:rsid w:val="00BE0057"/>
    <w:rsid w:val="00C0154A"/>
    <w:rsid w:val="00C8778D"/>
    <w:rsid w:val="00DA7761"/>
    <w:rsid w:val="00DC3387"/>
    <w:rsid w:val="00DC7C50"/>
    <w:rsid w:val="00E13DD9"/>
    <w:rsid w:val="00E5008E"/>
    <w:rsid w:val="00EB3DDF"/>
    <w:rsid w:val="00EB60FE"/>
    <w:rsid w:val="00EE2499"/>
    <w:rsid w:val="00F44F35"/>
    <w:rsid w:val="00F525BA"/>
    <w:rsid w:val="00F56616"/>
    <w:rsid w:val="00F60811"/>
    <w:rsid w:val="00F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7418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6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9AA"/>
  </w:style>
  <w:style w:type="paragraph" w:styleId="Footer">
    <w:name w:val="footer"/>
    <w:basedOn w:val="Normal"/>
    <w:link w:val="FooterChar"/>
    <w:uiPriority w:val="99"/>
    <w:unhideWhenUsed/>
    <w:rsid w:val="006A6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AA"/>
  </w:style>
  <w:style w:type="table" w:styleId="TableGrid">
    <w:name w:val="Table Grid"/>
    <w:basedOn w:val="TableNormal"/>
    <w:uiPriority w:val="39"/>
    <w:rsid w:val="006A6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966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3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38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6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9AA"/>
  </w:style>
  <w:style w:type="paragraph" w:styleId="Footer">
    <w:name w:val="footer"/>
    <w:basedOn w:val="Normal"/>
    <w:link w:val="FooterChar"/>
    <w:uiPriority w:val="99"/>
    <w:unhideWhenUsed/>
    <w:rsid w:val="006A6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AA"/>
  </w:style>
  <w:style w:type="table" w:styleId="TableGrid">
    <w:name w:val="Table Grid"/>
    <w:basedOn w:val="TableNormal"/>
    <w:uiPriority w:val="39"/>
    <w:rsid w:val="006A6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966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3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resources/coronavirus-covid-19-guid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protective-measures-for-holiday-or-after-school-clubs-and-other-out-of-school-settings-for-children-during-the-coronavirus-covid-19-outbrea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Evenden</dc:creator>
  <cp:lastModifiedBy>jane.atherden@gmail.com</cp:lastModifiedBy>
  <cp:revision>11</cp:revision>
  <cp:lastPrinted>2021-09-06T17:59:00Z</cp:lastPrinted>
  <dcterms:created xsi:type="dcterms:W3CDTF">2021-05-13T09:34:00Z</dcterms:created>
  <dcterms:modified xsi:type="dcterms:W3CDTF">2021-09-06T18:00:00Z</dcterms:modified>
</cp:coreProperties>
</file>